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56" w:beforeLines="50"/>
        <w:jc w:val="center"/>
        <w:rPr>
          <w:rFonts w:hint="eastAsia" w:ascii="宋体" w:hAnsi="宋体"/>
          <w:b/>
          <w:color w:val="FF0000"/>
          <w:kern w:val="0"/>
          <w:sz w:val="58"/>
          <w:szCs w:val="58"/>
          <w:lang w:val="en-US" w:eastAsia="zh-CN"/>
        </w:rPr>
      </w:pPr>
    </w:p>
    <w:p>
      <w:pPr>
        <w:autoSpaceDE w:val="0"/>
        <w:autoSpaceDN w:val="0"/>
        <w:adjustRightInd w:val="0"/>
        <w:spacing w:before="156" w:beforeLines="50"/>
        <w:jc w:val="center"/>
        <w:rPr>
          <w:rFonts w:ascii="宋体" w:hAnsi="宋体"/>
          <w:b/>
          <w:color w:val="FF0000"/>
          <w:kern w:val="0"/>
          <w:sz w:val="64"/>
          <w:szCs w:val="64"/>
        </w:rPr>
      </w:pPr>
      <w:r>
        <w:rPr>
          <w:rFonts w:hint="eastAsia" w:ascii="宋体" w:hAnsi="宋体"/>
          <w:b/>
          <w:color w:val="FF0000"/>
          <w:kern w:val="0"/>
          <w:sz w:val="58"/>
          <w:szCs w:val="58"/>
          <w:lang w:val="en-US" w:eastAsia="zh-CN"/>
        </w:rPr>
        <w:t>山东省混凝土与水泥制品协会</w:t>
      </w:r>
      <w:r>
        <w:rPr>
          <w:rFonts w:hint="eastAsia" w:ascii="宋体" w:hAnsi="宋体"/>
          <w:b/>
          <w:color w:val="FF0000"/>
          <w:kern w:val="0"/>
          <w:sz w:val="58"/>
          <w:szCs w:val="58"/>
        </w:rPr>
        <w:t>文件</w:t>
      </w:r>
    </w:p>
    <w:p>
      <w:pPr>
        <w:autoSpaceDE w:val="0"/>
        <w:autoSpaceDN w:val="0"/>
        <w:adjustRightInd w:val="0"/>
        <w:spacing w:after="156" w:afterLines="50" w:line="240" w:lineRule="atLeast"/>
        <w:jc w:val="left"/>
        <w:rPr>
          <w:rFonts w:ascii="宋体" w:hAnsi="宋体"/>
          <w:b/>
          <w:kern w:val="0"/>
          <w:sz w:val="32"/>
          <w:szCs w:val="32"/>
        </w:rPr>
      </w:pPr>
    </w:p>
    <w:p>
      <w:pPr>
        <w:autoSpaceDE w:val="0"/>
        <w:autoSpaceDN w:val="0"/>
        <w:adjustRightInd w:val="0"/>
        <w:ind w:firstLine="320" w:firstLineChars="100"/>
        <w:jc w:val="center"/>
        <w:rPr>
          <w:rFonts w:ascii="仿宋_GB2312" w:eastAsia="仿宋_GB2312"/>
          <w:kern w:val="0"/>
          <w:sz w:val="32"/>
          <w:szCs w:val="32"/>
        </w:rPr>
      </w:pPr>
      <w:r>
        <w:rPr>
          <w:rFonts w:hint="eastAsia" w:ascii="仿宋_GB2312" w:hAnsi="宋体" w:eastAsia="仿宋_GB2312"/>
          <w:kern w:val="0"/>
          <w:sz w:val="32"/>
          <w:szCs w:val="32"/>
          <w:lang w:val="en-US" w:eastAsia="zh-CN"/>
        </w:rPr>
        <w:t>鲁制协字</w:t>
      </w:r>
      <w:r>
        <w:rPr>
          <w:rFonts w:hint="eastAsia" w:ascii="仿宋_GB2312" w:hAnsi="宋体" w:eastAsia="仿宋_GB2312" w:cs="宋体"/>
          <w:kern w:val="0"/>
          <w:sz w:val="32"/>
          <w:szCs w:val="32"/>
        </w:rPr>
        <w:t>〔</w:t>
      </w:r>
      <w:r>
        <w:rPr>
          <w:rFonts w:hint="eastAsia" w:ascii="仿宋_GB2312" w:hAnsi="宋体" w:eastAsia="仿宋_GB2312"/>
          <w:kern w:val="0"/>
          <w:sz w:val="32"/>
          <w:szCs w:val="32"/>
        </w:rPr>
        <w:t>20</w:t>
      </w:r>
      <w:r>
        <w:rPr>
          <w:rFonts w:hint="eastAsia" w:ascii="仿宋_GB2312" w:hAnsi="宋体" w:eastAsia="仿宋_GB2312"/>
          <w:kern w:val="0"/>
          <w:sz w:val="32"/>
          <w:szCs w:val="32"/>
          <w:lang w:val="en-US" w:eastAsia="zh-CN"/>
        </w:rPr>
        <w:t>21</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08</w:t>
      </w:r>
      <w:r>
        <w:rPr>
          <w:rFonts w:hint="eastAsia" w:ascii="仿宋_GB2312" w:eastAsia="仿宋_GB2312"/>
          <w:kern w:val="0"/>
          <w:sz w:val="32"/>
          <w:szCs w:val="32"/>
        </w:rPr>
        <w:t>号</w:t>
      </w:r>
    </w:p>
    <w:p>
      <w:pPr>
        <w:jc w:val="center"/>
        <w:rPr>
          <w:rFonts w:hint="eastAsia"/>
          <w:b/>
          <w:bCs/>
          <w:sz w:val="44"/>
          <w:szCs w:val="44"/>
          <w:lang w:val="en-US" w:eastAsia="zh-CN"/>
        </w:rPr>
      </w:pPr>
      <w:r>
        <w:rPr>
          <w:rFonts w:ascii="Calibri" w:hAnsi="Calibri" w:eastAsia="宋体" w:cs="Times New Roman"/>
          <w:kern w:val="2"/>
          <w:position w:val="0"/>
          <w:sz w:val="3"/>
          <w:szCs w:val="24"/>
          <w:lang w:val="en-US" w:eastAsia="zh-CN" w:bidi="ar-SA"/>
        </w:rPr>
        <w:pict>
          <v:group id="组合 3" o:spid="_x0000_s1026" o:spt="203" style="height:1.5pt;width:467.65pt;" coordorigin="0,15" coordsize="9353,0">
            <o:lock v:ext="edit" position="f" selection="f" grouping="f" rotation="f" cropping="f" text="f" aspectratio="f"/>
            <v:line id="直接连接符 2" o:spid="_x0000_s1027" o:spt="20" style="position:absolute;left:0;top:15;height:0;width:9353;" fillcolor="#FFFFFF" filled="f" o:preferrelative="t" stroked="t" coordsize="21600,21600">
              <v:path arrowok="t"/>
              <v:fill on="f" color2="#FFFFFF" focussize="0,0"/>
              <v:stroke weight="1.5pt" color="#FF0000" color2="#FFFFFF" miterlimit="2"/>
              <v:imagedata gain="65536f" blacklevel="0f" gamma="0" o:title=""/>
              <o:lock v:ext="edit" position="f" selection="f" grouping="f" rotation="f" cropping="f" text="f" aspectratio="f"/>
            </v:line>
            <w10:wrap type="none"/>
            <w10:anchorlock/>
          </v:group>
        </w:pict>
      </w:r>
    </w:p>
    <w:p>
      <w:pPr>
        <w:widowControl w:val="0"/>
        <w:wordWrap/>
        <w:adjustRightInd/>
        <w:snapToGrid/>
        <w:spacing w:after="157" w:afterLines="50" w:line="120" w:lineRule="auto"/>
        <w:jc w:val="center"/>
        <w:textAlignment w:val="auto"/>
        <w:rPr>
          <w:rFonts w:hint="eastAsia"/>
          <w:b/>
          <w:bCs/>
          <w:sz w:val="44"/>
          <w:szCs w:val="44"/>
          <w:lang w:val="en-US" w:eastAsia="zh-CN"/>
        </w:rPr>
      </w:pPr>
    </w:p>
    <w:p>
      <w:pPr>
        <w:widowControl w:val="0"/>
        <w:wordWrap/>
        <w:adjustRightInd/>
        <w:snapToGrid/>
        <w:spacing w:after="157" w:afterLines="50" w:line="120" w:lineRule="auto"/>
        <w:jc w:val="center"/>
        <w:textAlignment w:val="auto"/>
        <w:rPr>
          <w:rFonts w:hint="default" w:ascii="宋体" w:hAnsi="宋体" w:eastAsia="宋体" w:cs="宋体"/>
          <w:b w:val="0"/>
          <w:bCs w:val="0"/>
          <w:sz w:val="44"/>
          <w:szCs w:val="44"/>
          <w:lang w:val="en-US" w:eastAsia="zh-CN"/>
        </w:rPr>
      </w:pPr>
      <w:r>
        <w:rPr>
          <w:rFonts w:hint="eastAsia"/>
          <w:b/>
          <w:bCs/>
          <w:sz w:val="44"/>
          <w:szCs w:val="44"/>
          <w:lang w:val="en-US" w:eastAsia="zh-CN"/>
        </w:rPr>
        <w:t>关于举办</w:t>
      </w:r>
      <w:r>
        <w:rPr>
          <w:rFonts w:hint="eastAsia"/>
          <w:b/>
          <w:bCs/>
          <w:sz w:val="44"/>
          <w:szCs w:val="44"/>
        </w:rPr>
        <w:t>山东省混凝土与水泥制品</w:t>
      </w:r>
      <w:r>
        <w:rPr>
          <w:rFonts w:hint="eastAsia"/>
          <w:b/>
          <w:bCs/>
          <w:sz w:val="44"/>
          <w:szCs w:val="44"/>
          <w:lang w:val="en-US" w:eastAsia="zh-CN"/>
        </w:rPr>
        <w:t>行业“政银惠企融资服务活动”暨“商混企业座谈会”的通知</w:t>
      </w:r>
    </w:p>
    <w:p>
      <w:pPr>
        <w:jc w:val="both"/>
        <w:rPr>
          <w:rFonts w:hint="eastAsia" w:ascii="仿宋" w:hAnsi="仿宋" w:eastAsia="仿宋" w:cs="仿宋"/>
          <w:b w:val="0"/>
          <w:bCs w:val="0"/>
          <w:sz w:val="32"/>
          <w:szCs w:val="32"/>
          <w:lang w:val="en-US" w:eastAsia="zh-CN"/>
        </w:rPr>
      </w:pPr>
    </w:p>
    <w:p>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各会员单位：</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山东省混凝土与水泥制品协会坚持以优化混凝土与水泥制品行业现状、帮助企业解决实际困难为出发点，结合商混企业反应</w:t>
      </w:r>
      <w:r>
        <w:rPr>
          <w:rFonts w:hint="eastAsia" w:ascii="仿宋_GB2312" w:hAnsi="仿宋_GB2312" w:eastAsia="仿宋_GB2312" w:cs="仿宋_GB2312"/>
          <w:color w:val="auto"/>
          <w:sz w:val="32"/>
          <w:szCs w:val="32"/>
          <w:lang w:val="en-US" w:eastAsia="zh-CN"/>
        </w:rPr>
        <w:t>金融服务需求突出的情况，</w:t>
      </w:r>
      <w:r>
        <w:rPr>
          <w:rFonts w:hint="eastAsia" w:ascii="仿宋_GB2312" w:hAnsi="仿宋_GB2312" w:eastAsia="仿宋_GB2312" w:cs="仿宋_GB2312"/>
          <w:sz w:val="32"/>
          <w:szCs w:val="32"/>
          <w:lang w:val="en-US" w:eastAsia="zh-CN"/>
        </w:rPr>
        <w:t>协会联合</w:t>
      </w:r>
      <w:r>
        <w:rPr>
          <w:rFonts w:hint="eastAsia" w:ascii="仿宋_GB2312" w:hAnsi="仿宋_GB2312" w:eastAsia="仿宋_GB2312" w:cs="仿宋_GB2312"/>
          <w:sz w:val="32"/>
          <w:szCs w:val="32"/>
          <w:lang w:eastAsia="zh-CN"/>
        </w:rPr>
        <w:t>济南市</w:t>
      </w:r>
      <w:r>
        <w:rPr>
          <w:rFonts w:hint="eastAsia" w:ascii="仿宋_GB2312" w:hAnsi="仿宋_GB2312" w:eastAsia="仿宋_GB2312" w:cs="仿宋_GB2312"/>
          <w:sz w:val="32"/>
          <w:szCs w:val="32"/>
          <w:lang w:val="en-US" w:eastAsia="zh-CN"/>
        </w:rPr>
        <w:t>中小企业公共服务中心，</w:t>
      </w:r>
      <w:r>
        <w:rPr>
          <w:rFonts w:hint="eastAsia" w:ascii="仿宋_GB2312" w:hAnsi="仿宋_GB2312" w:eastAsia="仿宋_GB2312" w:cs="仿宋_GB2312"/>
          <w:kern w:val="2"/>
          <w:sz w:val="32"/>
          <w:szCs w:val="32"/>
        </w:rPr>
        <w:t>提供差异化、有特色、优质便捷的</w:t>
      </w:r>
      <w:r>
        <w:rPr>
          <w:rFonts w:hint="eastAsia" w:ascii="仿宋_GB2312" w:hAnsi="仿宋_GB2312" w:eastAsia="仿宋_GB2312" w:cs="仿宋_GB2312"/>
          <w:spacing w:val="-2"/>
          <w:sz w:val="32"/>
          <w:szCs w:val="32"/>
          <w:lang w:val="zh-CN"/>
        </w:rPr>
        <w:t>融资服务。</w:t>
      </w:r>
      <w:r>
        <w:rPr>
          <w:rFonts w:hint="eastAsia" w:ascii="仿宋_GB2312" w:hAnsi="仿宋_GB2312" w:eastAsia="仿宋_GB2312" w:cs="仿宋_GB2312"/>
          <w:kern w:val="2"/>
          <w:sz w:val="32"/>
          <w:szCs w:val="32"/>
        </w:rPr>
        <w:t>根据政银惠企融资服务工作安排</w:t>
      </w:r>
      <w:r>
        <w:rPr>
          <w:rFonts w:hint="eastAsia" w:ascii="仿宋_GB2312" w:hAnsi="仿宋_GB2312" w:eastAsia="仿宋_GB2312" w:cs="仿宋_GB2312"/>
          <w:sz w:val="32"/>
          <w:szCs w:val="32"/>
          <w:lang w:eastAsia="zh-CN"/>
        </w:rPr>
        <w:t>，针对</w:t>
      </w:r>
      <w:r>
        <w:rPr>
          <w:rFonts w:hint="eastAsia" w:ascii="仿宋_GB2312" w:hAnsi="仿宋_GB2312" w:eastAsia="仿宋_GB2312" w:cs="仿宋_GB2312"/>
          <w:sz w:val="32"/>
          <w:szCs w:val="32"/>
          <w:lang w:val="en-US" w:eastAsia="zh-CN"/>
        </w:rPr>
        <w:t>混凝土与水泥制品行业企业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组织专场融资服务活动，宣讲惠企服务政策，对接企业融资需求。</w:t>
      </w:r>
    </w:p>
    <w:p>
      <w:pPr>
        <w:ind w:firstLine="640" w:firstLineChars="200"/>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sz w:val="32"/>
          <w:szCs w:val="32"/>
          <w:lang w:val="en-US" w:eastAsia="zh-CN"/>
        </w:rPr>
        <w:t>会议还将安排商混企业围绕行业近况，共同</w:t>
      </w:r>
      <w:r>
        <w:rPr>
          <w:rFonts w:hint="eastAsia" w:ascii="仿宋_GB2312" w:hAnsi="仿宋_GB2312" w:eastAsia="仿宋_GB2312" w:cs="仿宋_GB2312"/>
          <w:kern w:val="2"/>
          <w:sz w:val="32"/>
          <w:szCs w:val="32"/>
          <w:lang w:val="en-US" w:eastAsia="zh-CN"/>
        </w:rPr>
        <w:t>进行座谈交流，请山东省混凝土与水泥制品协会会员单位、济南地区商混企业负责同志（董事长、总经理）积极报名参加。报名参会单位填写</w:t>
      </w:r>
      <w:r>
        <w:rPr>
          <w:rFonts w:hint="eastAsia" w:ascii="仿宋" w:hAnsi="仿宋" w:eastAsia="仿宋" w:cs="仿宋"/>
          <w:b w:val="0"/>
          <w:bCs w:val="0"/>
          <w:sz w:val="32"/>
          <w:szCs w:val="32"/>
        </w:rPr>
        <w:t>附件</w:t>
      </w:r>
      <w:r>
        <w:rPr>
          <w:rFonts w:hint="eastAsia" w:ascii="仿宋_GB2312" w:hAnsi="仿宋_GB2312" w:eastAsia="仿宋_GB2312" w:cs="仿宋_GB2312"/>
          <w:kern w:val="2"/>
          <w:sz w:val="32"/>
          <w:szCs w:val="32"/>
          <w:lang w:val="en-US" w:eastAsia="zh-CN"/>
        </w:rPr>
        <w:t>《参会</w:t>
      </w:r>
      <w:r>
        <w:rPr>
          <w:rFonts w:hint="eastAsia" w:ascii="仿宋" w:hAnsi="仿宋" w:eastAsia="仿宋" w:cs="仿宋"/>
          <w:i w:val="0"/>
          <w:caps w:val="0"/>
          <w:color w:val="auto"/>
          <w:spacing w:val="0"/>
          <w:sz w:val="32"/>
          <w:szCs w:val="32"/>
          <w:shd w:val="clear" w:color="070000" w:fill="FFFFFF"/>
          <w:lang w:val="en-US" w:eastAsia="zh-CN"/>
        </w:rPr>
        <w:t>名表</w:t>
      </w:r>
      <w:r>
        <w:rPr>
          <w:rFonts w:hint="eastAsia" w:ascii="仿宋_GB2312" w:hAnsi="仿宋_GB2312" w:eastAsia="仿宋_GB2312" w:cs="仿宋_GB2312"/>
          <w:kern w:val="2"/>
          <w:sz w:val="32"/>
          <w:szCs w:val="32"/>
          <w:lang w:val="en-US" w:eastAsia="zh-CN"/>
        </w:rPr>
        <w:t>》后回传协会秘书处邮箱。</w:t>
      </w:r>
    </w:p>
    <w:p>
      <w:pPr>
        <w:spacing w:after="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rPr>
        <w:t>本次会议不收取任何费用。</w:t>
      </w:r>
    </w:p>
    <w:p>
      <w:pPr>
        <w:pStyle w:val="3"/>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一、组织机构</w:t>
      </w:r>
    </w:p>
    <w:p>
      <w:pPr>
        <w:pStyle w:val="3"/>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主办单位：</w:t>
      </w:r>
      <w:r>
        <w:rPr>
          <w:rFonts w:hint="eastAsia" w:ascii="仿宋_GB2312" w:hAnsi="仿宋_GB2312" w:eastAsia="仿宋_GB2312" w:cs="仿宋_GB2312"/>
          <w:sz w:val="32"/>
          <w:szCs w:val="32"/>
          <w:lang w:val="en-US" w:eastAsia="zh-CN"/>
        </w:rPr>
        <w:t>山东省混凝土与水泥制品协会</w:t>
      </w:r>
    </w:p>
    <w:p>
      <w:pPr>
        <w:pStyle w:val="3"/>
        <w:spacing w:line="560" w:lineRule="exact"/>
        <w:ind w:firstLine="2240" w:firstLineChars="7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济南市中小企业公共服务中心</w:t>
      </w:r>
    </w:p>
    <w:p>
      <w:pPr>
        <w:pStyle w:val="3"/>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承办单位：</w:t>
      </w:r>
      <w:r>
        <w:rPr>
          <w:rFonts w:hint="eastAsia" w:ascii="仿宋_GB2312" w:hAnsi="仿宋_GB2312" w:cs="仿宋_GB2312"/>
          <w:sz w:val="32"/>
          <w:szCs w:val="32"/>
          <w:lang w:val="en-US" w:eastAsia="zh-CN"/>
        </w:rPr>
        <w:t>中小企业挂牌上市专家委员会</w:t>
      </w:r>
      <w:r>
        <w:rPr>
          <w:rFonts w:hint="eastAsia" w:ascii="仿宋_GB2312" w:hAnsi="仿宋_GB2312" w:eastAsia="仿宋_GB2312" w:cs="仿宋_GB2312"/>
          <w:sz w:val="32"/>
          <w:szCs w:val="32"/>
          <w:lang w:val="en-US" w:eastAsia="zh-CN"/>
        </w:rPr>
        <w:t xml:space="preserve"> </w:t>
      </w:r>
    </w:p>
    <w:p>
      <w:pPr>
        <w:pStyle w:val="3"/>
        <w:spacing w:line="560" w:lineRule="exact"/>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微众银行</w:t>
      </w:r>
    </w:p>
    <w:p>
      <w:pPr>
        <w:pStyle w:val="3"/>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二、时间、地点</w:t>
      </w:r>
    </w:p>
    <w:p>
      <w:pPr>
        <w:pStyle w:val="3"/>
        <w:spacing w:line="560" w:lineRule="exac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时间：202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6月24</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下午</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lang w:val="en-US" w:eastAsia="zh-CN"/>
        </w:rPr>
        <w:t>-17:00</w:t>
      </w:r>
    </w:p>
    <w:p>
      <w:pPr>
        <w:pStyle w:val="3"/>
        <w:spacing w:line="560" w:lineRule="exact"/>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地点：</w:t>
      </w:r>
      <w:r>
        <w:rPr>
          <w:rFonts w:hint="eastAsia" w:ascii="仿宋_GB2312" w:hAnsi="仿宋_GB2312" w:eastAsia="仿宋_GB2312" w:cs="仿宋_GB2312"/>
          <w:color w:val="auto"/>
          <w:sz w:val="32"/>
          <w:szCs w:val="32"/>
          <w:lang w:val="en-US" w:eastAsia="zh-CN"/>
        </w:rPr>
        <w:t>山东舜奥酒店（高新区龙奥北路709号）</w:t>
      </w:r>
      <w:r>
        <w:rPr>
          <w:rFonts w:hint="eastAsia" w:ascii="仿宋_GB2312" w:hAnsi="仿宋_GB2312" w:cs="仿宋_GB2312"/>
          <w:color w:val="auto"/>
          <w:sz w:val="32"/>
          <w:szCs w:val="32"/>
          <w:lang w:val="en-US" w:eastAsia="zh-CN"/>
        </w:rPr>
        <w:t>B1层888</w:t>
      </w:r>
      <w:r>
        <w:rPr>
          <w:rFonts w:hint="eastAsia" w:ascii="仿宋_GB2312" w:hAnsi="仿宋_GB2312" w:eastAsia="仿宋_GB2312" w:cs="仿宋_GB2312"/>
          <w:color w:val="auto"/>
          <w:sz w:val="32"/>
          <w:szCs w:val="32"/>
          <w:lang w:val="en-US" w:eastAsia="zh-CN"/>
        </w:rPr>
        <w:t>会议室</w:t>
      </w:r>
    </w:p>
    <w:p>
      <w:pPr>
        <w:pStyle w:val="3"/>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三、参会人员</w:t>
      </w:r>
    </w:p>
    <w:p>
      <w:pPr>
        <w:spacing w:after="0" w:line="560" w:lineRule="exact"/>
        <w:ind w:firstLine="640" w:firstLineChars="200"/>
        <w:jc w:val="both"/>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山东省混凝土与水泥制品协会会员单位</w:t>
      </w:r>
    </w:p>
    <w:p>
      <w:pPr>
        <w:spacing w:after="0" w:line="560" w:lineRule="exact"/>
        <w:ind w:firstLine="640" w:firstLineChars="200"/>
        <w:jc w:val="both"/>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济南地区商混企业</w:t>
      </w:r>
    </w:p>
    <w:p>
      <w:pPr>
        <w:pStyle w:val="3"/>
        <w:numPr>
          <w:ilvl w:val="0"/>
          <w:numId w:val="1"/>
        </w:numPr>
        <w:spacing w:line="560" w:lineRule="exact"/>
        <w:ind w:left="-10" w:leftChars="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主要议程</w:t>
      </w:r>
    </w:p>
    <w:p>
      <w:pPr>
        <w:pStyle w:val="3"/>
        <w:numPr>
          <w:ilvl w:val="0"/>
          <w:numId w:val="0"/>
        </w:numPr>
        <w:spacing w:line="560" w:lineRule="exact"/>
        <w:ind w:left="630" w:left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kern w:val="2"/>
          <w:sz w:val="32"/>
          <w:szCs w:val="32"/>
          <w:lang w:val="en-US" w:eastAsia="zh-CN"/>
        </w:rPr>
        <w:t>山东省混凝土与水泥制品协会</w:t>
      </w:r>
      <w:r>
        <w:rPr>
          <w:rFonts w:hint="eastAsia" w:ascii="仿宋_GB2312" w:hAnsi="仿宋_GB2312" w:eastAsia="仿宋_GB2312" w:cs="仿宋_GB2312"/>
          <w:color w:val="auto"/>
          <w:sz w:val="32"/>
          <w:szCs w:val="32"/>
          <w:lang w:val="en-US" w:eastAsia="zh-CN"/>
        </w:rPr>
        <w:t>刘秀杰秘书长</w:t>
      </w:r>
      <w:r>
        <w:rPr>
          <w:rFonts w:hint="eastAsia" w:ascii="仿宋_GB2312" w:hAnsi="仿宋_GB2312" w:cs="仿宋_GB2312"/>
          <w:color w:val="auto"/>
          <w:sz w:val="32"/>
          <w:szCs w:val="32"/>
          <w:lang w:val="en-US" w:eastAsia="zh-CN"/>
        </w:rPr>
        <w:t>讲话</w:t>
      </w:r>
      <w:r>
        <w:rPr>
          <w:rFonts w:hint="eastAsia" w:ascii="仿宋_GB2312" w:hAnsi="仿宋_GB2312" w:eastAsia="仿宋_GB2312" w:cs="仿宋_GB2312"/>
          <w:color w:val="auto"/>
          <w:sz w:val="32"/>
          <w:szCs w:val="32"/>
          <w:lang w:val="en-US" w:eastAsia="zh-CN"/>
        </w:rPr>
        <w:t>；</w:t>
      </w:r>
    </w:p>
    <w:p>
      <w:pPr>
        <w:pStyle w:val="3"/>
        <w:numPr>
          <w:ilvl w:val="0"/>
          <w:numId w:val="0"/>
        </w:num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rPr>
        <w:t>2、济南市中小企业公共服务中心</w:t>
      </w:r>
      <w:r>
        <w:rPr>
          <w:rFonts w:hint="eastAsia" w:ascii="仿宋_GB2312" w:hAnsi="仿宋_GB2312" w:eastAsia="仿宋_GB2312" w:cs="仿宋_GB2312"/>
          <w:color w:val="auto"/>
          <w:sz w:val="32"/>
          <w:szCs w:val="32"/>
          <w:lang w:eastAsia="zh-CN"/>
        </w:rPr>
        <w:t>介绍惠企服务政策</w:t>
      </w:r>
      <w:r>
        <w:rPr>
          <w:rFonts w:hint="eastAsia" w:ascii="仿宋_GB2312" w:hAnsi="仿宋_GB2312" w:eastAsia="仿宋_GB2312" w:cs="仿宋_GB2312"/>
          <w:color w:val="auto"/>
          <w:kern w:val="2"/>
          <w:sz w:val="32"/>
          <w:szCs w:val="32"/>
          <w:lang w:eastAsia="zh-CN"/>
        </w:rPr>
        <w:t>；</w:t>
      </w:r>
    </w:p>
    <w:p>
      <w:pPr>
        <w:pStyle w:val="3"/>
        <w:numPr>
          <w:ilvl w:val="0"/>
          <w:numId w:val="0"/>
        </w:num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kern w:val="2"/>
          <w:sz w:val="32"/>
          <w:szCs w:val="32"/>
          <w:lang w:val="en-US" w:eastAsia="zh-CN"/>
        </w:rPr>
        <w:t>3</w:t>
      </w:r>
      <w:r>
        <w:rPr>
          <w:rFonts w:hint="eastAsia" w:ascii="仿宋_GB2312" w:hAnsi="仿宋_GB2312" w:eastAsia="仿宋_GB2312" w:cs="仿宋_GB2312"/>
          <w:color w:val="auto"/>
          <w:kern w:val="2"/>
          <w:sz w:val="32"/>
          <w:szCs w:val="32"/>
          <w:lang w:val="en-US" w:eastAsia="zh-CN"/>
        </w:rPr>
        <w:t>、微众银行介绍“微业贷”纯信用融资服务；</w:t>
      </w:r>
    </w:p>
    <w:p>
      <w:pPr>
        <w:pStyle w:val="3"/>
        <w:numPr>
          <w:ilvl w:val="0"/>
          <w:numId w:val="0"/>
        </w:numPr>
        <w:spacing w:line="560" w:lineRule="exact"/>
        <w:ind w:left="630" w:leftChars="0"/>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color w:val="auto"/>
          <w:sz w:val="32"/>
          <w:szCs w:val="32"/>
          <w:lang w:val="en-US" w:eastAsia="zh-CN"/>
        </w:rPr>
        <w:t>、混凝土行业质量纠纷的法律分析；</w:t>
      </w:r>
    </w:p>
    <w:p>
      <w:pPr>
        <w:pStyle w:val="3"/>
        <w:numPr>
          <w:ilvl w:val="0"/>
          <w:numId w:val="0"/>
        </w:num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lang w:val="en-US" w:eastAsia="zh-CN"/>
        </w:rPr>
        <w:t>、商混企业现场座谈；</w:t>
      </w:r>
    </w:p>
    <w:p>
      <w:pPr>
        <w:pStyle w:val="3"/>
        <w:numPr>
          <w:ilvl w:val="0"/>
          <w:numId w:val="1"/>
        </w:numPr>
        <w:spacing w:line="56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联系方式</w:t>
      </w:r>
    </w:p>
    <w:p>
      <w:pPr>
        <w:pStyle w:val="3"/>
        <w:numPr>
          <w:ilvl w:val="0"/>
          <w:numId w:val="0"/>
        </w:numPr>
        <w:spacing w:line="560" w:lineRule="exact"/>
        <w:ind w:left="630" w:leftChars="0"/>
        <w:rPr>
          <w:rFonts w:hint="eastAsia" w:ascii="仿宋_GB2312" w:hAnsi="仿宋_GB2312" w:eastAsia="仿宋_GB2312" w:cs="仿宋_GB2312"/>
          <w:i w:val="0"/>
          <w:caps w:val="0"/>
          <w:color w:val="auto"/>
          <w:spacing w:val="0"/>
          <w:sz w:val="32"/>
          <w:szCs w:val="32"/>
          <w:shd w:val="clear" w:color="070000" w:fill="FFFFFF"/>
          <w:lang w:val="en-US" w:eastAsia="zh-CN"/>
        </w:rPr>
      </w:pPr>
      <w:r>
        <w:rPr>
          <w:rFonts w:hint="eastAsia" w:ascii="仿宋_GB2312" w:hAnsi="仿宋_GB2312" w:cs="仿宋_GB2312"/>
          <w:sz w:val="32"/>
          <w:szCs w:val="32"/>
          <w:lang w:val="en-US" w:eastAsia="zh-CN"/>
        </w:rPr>
        <w:t>电话：</w:t>
      </w:r>
      <w:r>
        <w:rPr>
          <w:rFonts w:hint="eastAsia" w:ascii="仿宋_GB2312" w:hAnsi="仿宋_GB2312" w:eastAsia="仿宋_GB2312" w:cs="仿宋_GB2312"/>
          <w:sz w:val="32"/>
          <w:szCs w:val="32"/>
          <w:lang w:val="en-US" w:eastAsia="zh-CN"/>
        </w:rPr>
        <w:t xml:space="preserve">刘秀杰 </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13853171885</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i w:val="0"/>
          <w:caps w:val="0"/>
          <w:color w:val="auto"/>
          <w:spacing w:val="0"/>
          <w:sz w:val="32"/>
          <w:szCs w:val="32"/>
          <w:shd w:val="clear" w:color="070000" w:fill="FFFFFF"/>
          <w:lang w:val="en-US" w:eastAsia="zh-CN"/>
        </w:rPr>
        <w:t xml:space="preserve">李德琪  13589117772  </w:t>
      </w:r>
    </w:p>
    <w:p>
      <w:pPr>
        <w:pStyle w:val="3"/>
        <w:numPr>
          <w:ilvl w:val="0"/>
          <w:numId w:val="0"/>
        </w:numPr>
        <w:spacing w:line="560" w:lineRule="exact"/>
        <w:ind w:left="630" w:leftChars="0" w:firstLine="960" w:firstLineChars="300"/>
        <w:rPr>
          <w:rFonts w:hint="eastAsia" w:ascii="仿宋_GB2312" w:hAnsi="仿宋_GB2312" w:eastAsia="仿宋_GB2312" w:cs="仿宋_GB2312"/>
          <w:i w:val="0"/>
          <w:caps w:val="0"/>
          <w:color w:val="auto"/>
          <w:spacing w:val="0"/>
          <w:sz w:val="32"/>
          <w:szCs w:val="32"/>
          <w:shd w:val="clear" w:color="070000" w:fill="FFFFFF"/>
          <w:lang w:val="en-US" w:eastAsia="zh-CN"/>
        </w:rPr>
      </w:pPr>
      <w:r>
        <w:rPr>
          <w:rFonts w:hint="eastAsia" w:ascii="仿宋_GB2312" w:hAnsi="仿宋_GB2312" w:eastAsia="仿宋_GB2312" w:cs="仿宋_GB2312"/>
          <w:i w:val="0"/>
          <w:caps w:val="0"/>
          <w:color w:val="auto"/>
          <w:spacing w:val="0"/>
          <w:sz w:val="32"/>
          <w:szCs w:val="32"/>
          <w:shd w:val="clear" w:color="070000" w:fill="FFFFFF"/>
          <w:lang w:val="en-US" w:eastAsia="zh-CN"/>
        </w:rPr>
        <w:t>王</w:t>
      </w:r>
      <w:r>
        <w:rPr>
          <w:rFonts w:hint="eastAsia" w:ascii="仿宋_GB2312" w:hAnsi="仿宋_GB2312" w:cs="仿宋_GB2312"/>
          <w:i w:val="0"/>
          <w:caps w:val="0"/>
          <w:color w:val="auto"/>
          <w:spacing w:val="0"/>
          <w:sz w:val="32"/>
          <w:szCs w:val="32"/>
          <w:shd w:val="clear" w:color="07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70000" w:fill="FFFFFF"/>
          <w:lang w:val="en-US" w:eastAsia="zh-CN"/>
        </w:rPr>
        <w:t xml:space="preserve">昱 </w:t>
      </w:r>
      <w:r>
        <w:rPr>
          <w:rFonts w:hint="eastAsia" w:ascii="仿宋_GB2312" w:hAnsi="仿宋_GB2312" w:cs="仿宋_GB2312"/>
          <w:i w:val="0"/>
          <w:caps w:val="0"/>
          <w:color w:val="auto"/>
          <w:spacing w:val="0"/>
          <w:sz w:val="32"/>
          <w:szCs w:val="32"/>
          <w:shd w:val="clear" w:color="070000" w:fill="FFFFFF"/>
          <w:lang w:val="en-US" w:eastAsia="zh-CN"/>
        </w:rPr>
        <w:t xml:space="preserve"> </w:t>
      </w:r>
      <w:r>
        <w:rPr>
          <w:rFonts w:hint="eastAsia" w:ascii="仿宋_GB2312" w:hAnsi="仿宋_GB2312" w:eastAsia="仿宋_GB2312" w:cs="仿宋_GB2312"/>
          <w:i w:val="0"/>
          <w:caps w:val="0"/>
          <w:color w:val="auto"/>
          <w:spacing w:val="0"/>
          <w:sz w:val="32"/>
          <w:szCs w:val="32"/>
          <w:shd w:val="clear" w:color="070000" w:fill="FFFFFF"/>
          <w:lang w:val="en-US" w:eastAsia="zh-CN"/>
        </w:rPr>
        <w:t>15063360733</w:t>
      </w:r>
    </w:p>
    <w:p>
      <w:pPr>
        <w:pStyle w:val="3"/>
        <w:numPr>
          <w:ilvl w:val="0"/>
          <w:numId w:val="0"/>
        </w:numPr>
        <w:spacing w:line="560" w:lineRule="exact"/>
        <w:ind w:left="630" w:leftChars="0"/>
        <w:rPr>
          <w:rFonts w:hint="default" w:ascii="仿宋_GB2312" w:hAnsi="仿宋_GB2312" w:eastAsia="仿宋_GB2312" w:cs="仿宋_GB2312"/>
          <w:i w:val="0"/>
          <w:caps w:val="0"/>
          <w:color w:val="auto"/>
          <w:spacing w:val="0"/>
          <w:sz w:val="32"/>
          <w:szCs w:val="32"/>
          <w:shd w:val="clear" w:color="070000" w:fill="FFFFFF"/>
          <w:lang w:val="en-US" w:eastAsia="zh-CN"/>
        </w:rPr>
      </w:pPr>
      <w:r>
        <w:rPr>
          <w:rFonts w:hint="eastAsia" w:ascii="仿宋_GB2312" w:hAnsi="仿宋_GB2312" w:cs="仿宋_GB2312"/>
          <w:i w:val="0"/>
          <w:caps w:val="0"/>
          <w:color w:val="auto"/>
          <w:spacing w:val="0"/>
          <w:sz w:val="32"/>
          <w:szCs w:val="32"/>
          <w:shd w:val="clear" w:color="070000" w:fill="FFFFFF"/>
          <w:lang w:val="en-US" w:eastAsia="zh-CN"/>
        </w:rPr>
        <w:t>邮箱：sdhnt2020@126.com</w:t>
      </w:r>
    </w:p>
    <w:p>
      <w:pPr>
        <w:pStyle w:val="3"/>
        <w:numPr>
          <w:ilvl w:val="0"/>
          <w:numId w:val="1"/>
        </w:numPr>
        <w:spacing w:line="560" w:lineRule="exact"/>
        <w:ind w:left="-10" w:leftChars="0"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有关事项</w:t>
      </w:r>
    </w:p>
    <w:p>
      <w:pPr>
        <w:pStyle w:val="3"/>
        <w:numPr>
          <w:ilvl w:val="0"/>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参会时请主动出示健康二维码，凡有发热及其他可疑症状（咳嗽、畏寒、乏力、腹泻、结膜充血等），14 天内接触过确诊或疑似病例，境外以及境内中、高风险地区来（返）济人员，不得参会。</w:t>
      </w:r>
    </w:p>
    <w:p>
      <w:pPr>
        <w:pStyle w:val="3"/>
        <w:numPr>
          <w:ilvl w:val="0"/>
          <w:numId w:val="0"/>
        </w:num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pict>
          <v:shape id="_x0000_s1028" o:spid="_x0000_s1028" o:spt="75" alt="000" type="#_x0000_t75" style="position:absolute;left:0pt;margin-left:225.75pt;margin-top:16.7pt;height:160.15pt;width:159.75pt;z-index:-251656192;mso-width-relative:page;mso-height-relative:page;" filled="f" o:preferrelative="t" stroked="f" coordsize="21600,21600">
            <v:path/>
            <v:fill on="f" focussize="0,0"/>
            <v:stroke on="f"/>
            <v:imagedata r:id="rId4" o:title="000"/>
            <o:lock v:ext="edit" aspectratio="t"/>
          </v:shape>
        </w:pict>
      </w:r>
    </w:p>
    <w:p>
      <w:pPr>
        <w:pStyle w:val="3"/>
        <w:numPr>
          <w:ilvl w:val="0"/>
          <w:numId w:val="0"/>
        </w:numPr>
        <w:spacing w:line="560" w:lineRule="exact"/>
        <w:rPr>
          <w:rFonts w:hint="eastAsia" w:ascii="仿宋_GB2312" w:hAnsi="仿宋_GB2312" w:eastAsia="仿宋_GB2312" w:cs="仿宋_GB2312"/>
          <w:sz w:val="32"/>
          <w:szCs w:val="32"/>
          <w:lang w:val="en-US" w:eastAsia="zh-CN"/>
        </w:rPr>
      </w:pPr>
    </w:p>
    <w:p>
      <w:pPr>
        <w:pStyle w:val="3"/>
        <w:numPr>
          <w:ilvl w:val="0"/>
          <w:numId w:val="0"/>
        </w:numPr>
        <w:spacing w:line="560" w:lineRule="exact"/>
        <w:ind w:firstLine="3840" w:firstLineChars="1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山东省混凝土与水泥制品协会</w:t>
      </w:r>
    </w:p>
    <w:p>
      <w:pPr>
        <w:pStyle w:val="3"/>
        <w:numPr>
          <w:ilvl w:val="0"/>
          <w:numId w:val="0"/>
        </w:numPr>
        <w:spacing w:line="560" w:lineRule="exact"/>
        <w:ind w:firstLine="4800" w:firstLineChars="1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2021年6月</w:t>
      </w:r>
      <w:r>
        <w:rPr>
          <w:rFonts w:hint="eastAsia" w:ascii="仿宋_GB2312" w:hAnsi="仿宋_GB2312" w:cs="仿宋_GB2312"/>
          <w:sz w:val="32"/>
          <w:szCs w:val="32"/>
          <w:lang w:val="en-US" w:eastAsia="zh-CN"/>
        </w:rPr>
        <w:t>21</w:t>
      </w:r>
      <w:r>
        <w:rPr>
          <w:rFonts w:hint="eastAsia" w:ascii="仿宋_GB2312" w:hAnsi="仿宋_GB2312" w:eastAsia="仿宋_GB2312" w:cs="仿宋_GB2312"/>
          <w:sz w:val="32"/>
          <w:szCs w:val="32"/>
          <w:lang w:val="en-US" w:eastAsia="zh-CN"/>
        </w:rPr>
        <w:t>日</w:t>
      </w:r>
    </w:p>
    <w:p>
      <w:pPr>
        <w:jc w:val="both"/>
        <w:rPr>
          <w:rFonts w:hint="eastAsia" w:ascii="仿宋" w:hAnsi="仿宋" w:eastAsia="仿宋" w:cs="仿宋"/>
          <w:b w:val="0"/>
          <w:bCs w:val="0"/>
          <w:sz w:val="32"/>
          <w:szCs w:val="32"/>
        </w:rPr>
      </w:pPr>
    </w:p>
    <w:p>
      <w:pPr>
        <w:jc w:val="both"/>
        <w:rPr>
          <w:rFonts w:hint="eastAsia" w:ascii="仿宋" w:hAnsi="仿宋" w:eastAsia="仿宋" w:cs="仿宋"/>
          <w:b w:val="0"/>
          <w:bCs w:val="0"/>
          <w:sz w:val="32"/>
          <w:szCs w:val="32"/>
        </w:rPr>
      </w:pPr>
    </w:p>
    <w:p>
      <w:pPr>
        <w:jc w:val="both"/>
        <w:rPr>
          <w:rFonts w:hint="eastAsia" w:ascii="仿宋" w:hAnsi="仿宋" w:eastAsia="仿宋" w:cs="仿宋"/>
          <w:b w:val="0"/>
          <w:bCs w:val="0"/>
          <w:sz w:val="32"/>
          <w:szCs w:val="32"/>
        </w:rPr>
      </w:pPr>
    </w:p>
    <w:p>
      <w:pPr>
        <w:jc w:val="both"/>
        <w:rPr>
          <w:rFonts w:hint="eastAsia" w:ascii="仿宋" w:hAnsi="仿宋" w:eastAsia="仿宋" w:cs="仿宋"/>
          <w:b w:val="0"/>
          <w:bCs w:val="0"/>
          <w:sz w:val="32"/>
          <w:szCs w:val="32"/>
        </w:rPr>
      </w:pPr>
    </w:p>
    <w:p>
      <w:pPr>
        <w:jc w:val="both"/>
        <w:rPr>
          <w:rFonts w:hint="eastAsia" w:ascii="仿宋" w:hAnsi="仿宋" w:eastAsia="仿宋" w:cs="仿宋"/>
          <w:b w:val="0"/>
          <w:bCs w:val="0"/>
          <w:sz w:val="32"/>
          <w:szCs w:val="32"/>
        </w:rPr>
      </w:pPr>
    </w:p>
    <w:p>
      <w:pPr>
        <w:jc w:val="both"/>
        <w:rPr>
          <w:rFonts w:hint="eastAsia" w:ascii="仿宋" w:hAnsi="仿宋" w:eastAsia="仿宋" w:cs="仿宋"/>
          <w:b w:val="0"/>
          <w:bCs w:val="0"/>
          <w:sz w:val="32"/>
          <w:szCs w:val="32"/>
        </w:rPr>
      </w:pPr>
    </w:p>
    <w:p>
      <w:pPr>
        <w:jc w:val="both"/>
        <w:rPr>
          <w:rFonts w:hint="eastAsia" w:ascii="仿宋" w:hAnsi="仿宋" w:eastAsia="仿宋" w:cs="仿宋"/>
          <w:b w:val="0"/>
          <w:bCs w:val="0"/>
          <w:sz w:val="32"/>
          <w:szCs w:val="32"/>
        </w:rPr>
      </w:pPr>
    </w:p>
    <w:p>
      <w:pPr>
        <w:jc w:val="both"/>
        <w:rPr>
          <w:rFonts w:hint="eastAsia" w:ascii="仿宋" w:hAnsi="仿宋" w:eastAsia="仿宋" w:cs="仿宋"/>
          <w:b w:val="0"/>
          <w:bCs w:val="0"/>
          <w:sz w:val="32"/>
          <w:szCs w:val="32"/>
        </w:rPr>
      </w:pPr>
    </w:p>
    <w:p>
      <w:pPr>
        <w:jc w:val="both"/>
        <w:rPr>
          <w:rFonts w:hint="eastAsia" w:ascii="仿宋" w:hAnsi="仿宋" w:eastAsia="仿宋" w:cs="仿宋"/>
          <w:b w:val="0"/>
          <w:bCs w:val="0"/>
          <w:sz w:val="32"/>
          <w:szCs w:val="32"/>
        </w:rPr>
      </w:pPr>
    </w:p>
    <w:p>
      <w:pPr>
        <w:jc w:val="both"/>
        <w:rPr>
          <w:rFonts w:hint="eastAsia" w:ascii="仿宋" w:hAnsi="仿宋" w:eastAsia="仿宋" w:cs="仿宋"/>
          <w:b w:val="0"/>
          <w:bCs w:val="0"/>
          <w:sz w:val="32"/>
          <w:szCs w:val="32"/>
        </w:rPr>
      </w:pPr>
    </w:p>
    <w:p>
      <w:pPr>
        <w:jc w:val="both"/>
        <w:rPr>
          <w:rFonts w:hint="eastAsia" w:ascii="仿宋" w:hAnsi="仿宋" w:eastAsia="仿宋" w:cs="仿宋"/>
          <w:b w:val="0"/>
          <w:bCs w:val="0"/>
          <w:sz w:val="32"/>
          <w:szCs w:val="32"/>
        </w:rPr>
      </w:pPr>
    </w:p>
    <w:p>
      <w:pPr>
        <w:jc w:val="both"/>
        <w:rPr>
          <w:rFonts w:hint="eastAsia" w:ascii="仿宋" w:hAnsi="仿宋" w:eastAsia="仿宋" w:cs="仿宋"/>
          <w:b w:val="0"/>
          <w:bCs w:val="0"/>
          <w:sz w:val="32"/>
          <w:szCs w:val="32"/>
        </w:rPr>
      </w:pPr>
    </w:p>
    <w:p>
      <w:pPr>
        <w:jc w:val="both"/>
        <w:rPr>
          <w:rFonts w:hint="eastAsia" w:ascii="仿宋" w:hAnsi="仿宋" w:eastAsia="仿宋" w:cs="仿宋"/>
          <w:b w:val="0"/>
          <w:bCs w:val="0"/>
          <w:sz w:val="32"/>
          <w:szCs w:val="32"/>
        </w:rPr>
      </w:pPr>
    </w:p>
    <w:p>
      <w:pPr>
        <w:jc w:val="both"/>
        <w:rPr>
          <w:rFonts w:hint="eastAsia" w:ascii="仿宋" w:hAnsi="仿宋" w:eastAsia="仿宋" w:cs="仿宋"/>
          <w:b w:val="0"/>
          <w:bCs w:val="0"/>
          <w:sz w:val="32"/>
          <w:szCs w:val="32"/>
        </w:rPr>
      </w:pPr>
    </w:p>
    <w:p>
      <w:pPr>
        <w:jc w:val="both"/>
        <w:rPr>
          <w:rFonts w:hint="eastAsia" w:ascii="仿宋" w:hAnsi="仿宋" w:eastAsia="仿宋" w:cs="仿宋"/>
          <w:b w:val="0"/>
          <w:bCs w:val="0"/>
          <w:sz w:val="32"/>
          <w:szCs w:val="32"/>
        </w:rPr>
      </w:pPr>
    </w:p>
    <w:p>
      <w:pPr>
        <w:jc w:val="both"/>
        <w:rPr>
          <w:rFonts w:hint="eastAsia" w:ascii="仿宋" w:hAnsi="仿宋" w:eastAsia="仿宋" w:cs="仿宋"/>
          <w:b w:val="0"/>
          <w:bCs w:val="0"/>
          <w:sz w:val="32"/>
          <w:szCs w:val="32"/>
        </w:rPr>
      </w:pPr>
    </w:p>
    <w:p>
      <w:pPr>
        <w:jc w:val="both"/>
        <w:rPr>
          <w:rFonts w:hint="eastAsia" w:ascii="仿宋" w:hAnsi="仿宋" w:eastAsia="仿宋" w:cs="仿宋"/>
          <w:i w:val="0"/>
          <w:caps w:val="0"/>
          <w:color w:val="auto"/>
          <w:spacing w:val="0"/>
          <w:sz w:val="32"/>
          <w:szCs w:val="32"/>
          <w:shd w:val="clear" w:color="070000" w:fill="FFFFFF"/>
          <w:lang w:val="en-US" w:eastAsia="zh-CN"/>
        </w:rPr>
      </w:pPr>
      <w:bookmarkStart w:id="0" w:name="_GoBack"/>
      <w:bookmarkEnd w:id="0"/>
      <w:r>
        <w:rPr>
          <w:rFonts w:hint="eastAsia" w:ascii="仿宋" w:hAnsi="仿宋" w:eastAsia="仿宋" w:cs="仿宋"/>
          <w:b w:val="0"/>
          <w:bCs w:val="0"/>
          <w:sz w:val="32"/>
          <w:szCs w:val="32"/>
        </w:rPr>
        <w:t>附件：山东省混凝土与水泥制品</w:t>
      </w:r>
      <w:r>
        <w:rPr>
          <w:rFonts w:hint="eastAsia" w:ascii="仿宋" w:hAnsi="仿宋" w:eastAsia="仿宋" w:cs="仿宋"/>
          <w:b w:val="0"/>
          <w:bCs w:val="0"/>
          <w:sz w:val="32"/>
          <w:szCs w:val="32"/>
          <w:lang w:val="en-US" w:eastAsia="zh-CN"/>
        </w:rPr>
        <w:t>行业“政银惠企融资服务活动”暨“商混企业座谈会”</w:t>
      </w:r>
      <w:r>
        <w:rPr>
          <w:rFonts w:hint="eastAsia" w:ascii="仿宋" w:hAnsi="仿宋" w:eastAsia="仿宋" w:cs="仿宋"/>
          <w:i w:val="0"/>
          <w:caps w:val="0"/>
          <w:color w:val="auto"/>
          <w:spacing w:val="0"/>
          <w:sz w:val="32"/>
          <w:szCs w:val="32"/>
          <w:shd w:val="clear" w:color="070000" w:fill="FFFFFF"/>
          <w:lang w:val="en-US" w:eastAsia="zh-CN"/>
        </w:rPr>
        <w:t>报名表</w:t>
      </w:r>
    </w:p>
    <w:p>
      <w:pPr>
        <w:jc w:val="both"/>
        <w:rPr>
          <w:rFonts w:hint="eastAsia" w:ascii="仿宋" w:hAnsi="仿宋" w:eastAsia="仿宋" w:cs="仿宋"/>
          <w:i w:val="0"/>
          <w:caps w:val="0"/>
          <w:color w:val="auto"/>
          <w:spacing w:val="0"/>
          <w:sz w:val="32"/>
          <w:szCs w:val="32"/>
          <w:shd w:val="clear" w:color="070000" w:fill="FFFFFF"/>
          <w:lang w:val="en-US" w:eastAsia="zh-CN"/>
        </w:rPr>
      </w:pP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vAlign w:val="top"/>
          </w:tcPr>
          <w:p>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参会报名表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top"/>
          </w:tcPr>
          <w:p>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单位名称</w:t>
            </w:r>
          </w:p>
        </w:tc>
        <w:tc>
          <w:tcPr>
            <w:tcW w:w="6392" w:type="dxa"/>
            <w:gridSpan w:val="3"/>
            <w:vAlign w:val="top"/>
          </w:tcPr>
          <w:p>
            <w:pPr>
              <w:jc w:val="center"/>
              <w:rPr>
                <w:rFonts w:hint="default"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top"/>
          </w:tcPr>
          <w:p>
            <w:pPr>
              <w:spacing w:line="240" w:lineRule="auto"/>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姓名</w:t>
            </w:r>
          </w:p>
        </w:tc>
        <w:tc>
          <w:tcPr>
            <w:tcW w:w="2130" w:type="dxa"/>
            <w:vAlign w:val="top"/>
          </w:tcPr>
          <w:p>
            <w:pPr>
              <w:jc w:val="center"/>
              <w:rPr>
                <w:rFonts w:hint="default" w:ascii="仿宋" w:hAnsi="仿宋" w:eastAsia="仿宋" w:cs="仿宋"/>
                <w:sz w:val="32"/>
                <w:szCs w:val="32"/>
                <w:lang w:val="en-US" w:eastAsia="zh-CN"/>
              </w:rPr>
            </w:pPr>
          </w:p>
        </w:tc>
        <w:tc>
          <w:tcPr>
            <w:tcW w:w="2131" w:type="dxa"/>
            <w:vAlign w:val="top"/>
          </w:tcPr>
          <w:p>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职位</w:t>
            </w:r>
          </w:p>
        </w:tc>
        <w:tc>
          <w:tcPr>
            <w:tcW w:w="2131" w:type="dxa"/>
            <w:vAlign w:val="top"/>
          </w:tcPr>
          <w:p>
            <w:pPr>
              <w:jc w:val="center"/>
              <w:rPr>
                <w:rFonts w:hint="default"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top"/>
          </w:tcPr>
          <w:p>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联系方式</w:t>
            </w:r>
          </w:p>
        </w:tc>
        <w:tc>
          <w:tcPr>
            <w:tcW w:w="6392" w:type="dxa"/>
            <w:gridSpan w:val="3"/>
            <w:vAlign w:val="top"/>
          </w:tcPr>
          <w:p>
            <w:pPr>
              <w:jc w:val="center"/>
              <w:rPr>
                <w:rFonts w:hint="default" w:ascii="仿宋" w:hAnsi="仿宋" w:eastAsia="仿宋" w:cs="仿宋"/>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top"/>
          </w:tcPr>
          <w:p>
            <w:pPr>
              <w:jc w:val="cente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备注</w:t>
            </w:r>
          </w:p>
        </w:tc>
        <w:tc>
          <w:tcPr>
            <w:tcW w:w="6392" w:type="dxa"/>
            <w:gridSpan w:val="3"/>
            <w:vAlign w:val="top"/>
          </w:tcPr>
          <w:p>
            <w:pPr>
              <w:jc w:val="center"/>
              <w:rPr>
                <w:rFonts w:hint="default" w:ascii="仿宋" w:hAnsi="仿宋" w:eastAsia="仿宋" w:cs="仿宋"/>
                <w:sz w:val="32"/>
                <w:szCs w:val="32"/>
                <w:lang w:val="en-US" w:eastAsia="zh-CN"/>
              </w:rPr>
            </w:pPr>
          </w:p>
        </w:tc>
      </w:tr>
    </w:tbl>
    <w:p>
      <w:pPr>
        <w:rPr>
          <w:rFonts w:hint="eastAsia" w:ascii="宋体" w:hAnsi="宋体" w:eastAsia="宋体" w:cs="宋体"/>
          <w:sz w:val="32"/>
          <w:szCs w:val="32"/>
        </w:rPr>
      </w:pPr>
    </w:p>
    <w:sectPr>
      <w:pgSz w:w="11906" w:h="16838"/>
      <w:pgMar w:top="1599" w:right="1162" w:bottom="1321" w:left="14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F242EA"/>
    <w:multiLevelType w:val="singleLevel"/>
    <w:tmpl w:val="AAF242EA"/>
    <w:lvl w:ilvl="0" w:tentative="0">
      <w:start w:val="4"/>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0557016"/>
    <w:rsid w:val="00987366"/>
    <w:rsid w:val="00A9434C"/>
    <w:rsid w:val="01064A9D"/>
    <w:rsid w:val="012A7818"/>
    <w:rsid w:val="01707F7F"/>
    <w:rsid w:val="019D5A85"/>
    <w:rsid w:val="02390835"/>
    <w:rsid w:val="025412F7"/>
    <w:rsid w:val="028A2E13"/>
    <w:rsid w:val="034E24D8"/>
    <w:rsid w:val="035D5EB6"/>
    <w:rsid w:val="038A6BD0"/>
    <w:rsid w:val="0399563E"/>
    <w:rsid w:val="03AA455D"/>
    <w:rsid w:val="03F32D12"/>
    <w:rsid w:val="041352A0"/>
    <w:rsid w:val="046636CA"/>
    <w:rsid w:val="05323183"/>
    <w:rsid w:val="058672DF"/>
    <w:rsid w:val="05B526B6"/>
    <w:rsid w:val="05DB1152"/>
    <w:rsid w:val="05E741A9"/>
    <w:rsid w:val="061C6D30"/>
    <w:rsid w:val="06652EBC"/>
    <w:rsid w:val="0668625F"/>
    <w:rsid w:val="067E0343"/>
    <w:rsid w:val="06B763E0"/>
    <w:rsid w:val="06C64EA4"/>
    <w:rsid w:val="07234C58"/>
    <w:rsid w:val="07DD53E5"/>
    <w:rsid w:val="07E0379F"/>
    <w:rsid w:val="07F34D7E"/>
    <w:rsid w:val="084060FA"/>
    <w:rsid w:val="08526BF2"/>
    <w:rsid w:val="08694D40"/>
    <w:rsid w:val="08A377EF"/>
    <w:rsid w:val="08E06792"/>
    <w:rsid w:val="09555E9C"/>
    <w:rsid w:val="097F78B8"/>
    <w:rsid w:val="09A128B7"/>
    <w:rsid w:val="09C25454"/>
    <w:rsid w:val="09EE35AB"/>
    <w:rsid w:val="0A005F61"/>
    <w:rsid w:val="0A810B10"/>
    <w:rsid w:val="0AE32E40"/>
    <w:rsid w:val="0B1A2D5A"/>
    <w:rsid w:val="0B5C2DE5"/>
    <w:rsid w:val="0B6A5261"/>
    <w:rsid w:val="0B8671CC"/>
    <w:rsid w:val="0B8F50ED"/>
    <w:rsid w:val="0BB90605"/>
    <w:rsid w:val="0BEB4A87"/>
    <w:rsid w:val="0C5404AD"/>
    <w:rsid w:val="0C8329FC"/>
    <w:rsid w:val="0CA21DC8"/>
    <w:rsid w:val="0CC532EC"/>
    <w:rsid w:val="0CF45134"/>
    <w:rsid w:val="0D8314C0"/>
    <w:rsid w:val="0E0A3924"/>
    <w:rsid w:val="0E0D43DD"/>
    <w:rsid w:val="0E6A068B"/>
    <w:rsid w:val="0E6E4650"/>
    <w:rsid w:val="0EB90D7C"/>
    <w:rsid w:val="0F181948"/>
    <w:rsid w:val="0FAC0A83"/>
    <w:rsid w:val="0FBC0E13"/>
    <w:rsid w:val="0FDF42BF"/>
    <w:rsid w:val="104A566E"/>
    <w:rsid w:val="10D618CD"/>
    <w:rsid w:val="10E002ED"/>
    <w:rsid w:val="111F6145"/>
    <w:rsid w:val="11360F52"/>
    <w:rsid w:val="11471E5A"/>
    <w:rsid w:val="116A17F8"/>
    <w:rsid w:val="117E39FC"/>
    <w:rsid w:val="11826F84"/>
    <w:rsid w:val="11834713"/>
    <w:rsid w:val="119B1939"/>
    <w:rsid w:val="11B45EB2"/>
    <w:rsid w:val="11B55903"/>
    <w:rsid w:val="120C719C"/>
    <w:rsid w:val="124D0DB5"/>
    <w:rsid w:val="124D5415"/>
    <w:rsid w:val="125015EA"/>
    <w:rsid w:val="1256524B"/>
    <w:rsid w:val="12DD15E1"/>
    <w:rsid w:val="132C2A60"/>
    <w:rsid w:val="136179E6"/>
    <w:rsid w:val="13C51BB0"/>
    <w:rsid w:val="13E52D31"/>
    <w:rsid w:val="144355F6"/>
    <w:rsid w:val="14563EAE"/>
    <w:rsid w:val="145756BA"/>
    <w:rsid w:val="14653DE8"/>
    <w:rsid w:val="14721AEB"/>
    <w:rsid w:val="14BD1BA7"/>
    <w:rsid w:val="14E329C7"/>
    <w:rsid w:val="153306DF"/>
    <w:rsid w:val="161C2C50"/>
    <w:rsid w:val="169178F0"/>
    <w:rsid w:val="16B03E1B"/>
    <w:rsid w:val="1745650D"/>
    <w:rsid w:val="17DC1869"/>
    <w:rsid w:val="17E65A09"/>
    <w:rsid w:val="1803090D"/>
    <w:rsid w:val="180F2F75"/>
    <w:rsid w:val="184C2B23"/>
    <w:rsid w:val="1896228A"/>
    <w:rsid w:val="18D478A0"/>
    <w:rsid w:val="18F3196C"/>
    <w:rsid w:val="190757D8"/>
    <w:rsid w:val="190A1851"/>
    <w:rsid w:val="197F014B"/>
    <w:rsid w:val="19B84387"/>
    <w:rsid w:val="19E23AFB"/>
    <w:rsid w:val="19F90ECE"/>
    <w:rsid w:val="1A1B5C4B"/>
    <w:rsid w:val="1A243E3F"/>
    <w:rsid w:val="1A2B5F05"/>
    <w:rsid w:val="1A8C7B95"/>
    <w:rsid w:val="1ACC5F30"/>
    <w:rsid w:val="1B055292"/>
    <w:rsid w:val="1B2339D3"/>
    <w:rsid w:val="1B9B69CC"/>
    <w:rsid w:val="1C0C0105"/>
    <w:rsid w:val="1C1E0287"/>
    <w:rsid w:val="1C371C51"/>
    <w:rsid w:val="1C4B59C6"/>
    <w:rsid w:val="1C802C68"/>
    <w:rsid w:val="1D8E2FFB"/>
    <w:rsid w:val="1DA2205D"/>
    <w:rsid w:val="1DB72452"/>
    <w:rsid w:val="1DBA34A3"/>
    <w:rsid w:val="1DEF7DD1"/>
    <w:rsid w:val="1DF164A3"/>
    <w:rsid w:val="1E5A6087"/>
    <w:rsid w:val="1E7D29B8"/>
    <w:rsid w:val="1EAF11F0"/>
    <w:rsid w:val="1F9A62B5"/>
    <w:rsid w:val="1FA859CC"/>
    <w:rsid w:val="201F7DD3"/>
    <w:rsid w:val="20254996"/>
    <w:rsid w:val="207D5532"/>
    <w:rsid w:val="209021B4"/>
    <w:rsid w:val="20A10BC4"/>
    <w:rsid w:val="20AB6B26"/>
    <w:rsid w:val="20CE03AB"/>
    <w:rsid w:val="210E19C0"/>
    <w:rsid w:val="2139619D"/>
    <w:rsid w:val="215C4F93"/>
    <w:rsid w:val="21672C22"/>
    <w:rsid w:val="216B4FF9"/>
    <w:rsid w:val="21A90006"/>
    <w:rsid w:val="22805A4E"/>
    <w:rsid w:val="229D4A6F"/>
    <w:rsid w:val="22CB05A4"/>
    <w:rsid w:val="231B1D0F"/>
    <w:rsid w:val="23A9649D"/>
    <w:rsid w:val="23C3333D"/>
    <w:rsid w:val="24284B90"/>
    <w:rsid w:val="246B4820"/>
    <w:rsid w:val="25116B45"/>
    <w:rsid w:val="25184BE2"/>
    <w:rsid w:val="252B3DD6"/>
    <w:rsid w:val="253B2007"/>
    <w:rsid w:val="254A757B"/>
    <w:rsid w:val="25CD0580"/>
    <w:rsid w:val="25D35C61"/>
    <w:rsid w:val="2638050A"/>
    <w:rsid w:val="264F5C99"/>
    <w:rsid w:val="26557DBC"/>
    <w:rsid w:val="266800CF"/>
    <w:rsid w:val="267717CD"/>
    <w:rsid w:val="26842042"/>
    <w:rsid w:val="26972397"/>
    <w:rsid w:val="27374E20"/>
    <w:rsid w:val="2762798E"/>
    <w:rsid w:val="278312A6"/>
    <w:rsid w:val="27ED4BF1"/>
    <w:rsid w:val="28685C68"/>
    <w:rsid w:val="287247B3"/>
    <w:rsid w:val="287477D4"/>
    <w:rsid w:val="28A41CE0"/>
    <w:rsid w:val="28C647A7"/>
    <w:rsid w:val="28C87E72"/>
    <w:rsid w:val="2912054C"/>
    <w:rsid w:val="29B23EB8"/>
    <w:rsid w:val="29BF2583"/>
    <w:rsid w:val="2A2417B8"/>
    <w:rsid w:val="2A3058C0"/>
    <w:rsid w:val="2A671588"/>
    <w:rsid w:val="2AA068B7"/>
    <w:rsid w:val="2B0603C6"/>
    <w:rsid w:val="2B2316EF"/>
    <w:rsid w:val="2B4020F8"/>
    <w:rsid w:val="2B6E3344"/>
    <w:rsid w:val="2B814A16"/>
    <w:rsid w:val="2B9F4828"/>
    <w:rsid w:val="2BA474B2"/>
    <w:rsid w:val="2C037D32"/>
    <w:rsid w:val="2C1A2DB5"/>
    <w:rsid w:val="2C692986"/>
    <w:rsid w:val="2CC94B24"/>
    <w:rsid w:val="2CD67F70"/>
    <w:rsid w:val="2CE96911"/>
    <w:rsid w:val="2D2C23C8"/>
    <w:rsid w:val="2D484ACD"/>
    <w:rsid w:val="2D5A6D5D"/>
    <w:rsid w:val="2D67507D"/>
    <w:rsid w:val="2E0B0913"/>
    <w:rsid w:val="2EB97D0A"/>
    <w:rsid w:val="2F0019A8"/>
    <w:rsid w:val="2F5A5050"/>
    <w:rsid w:val="2FB87D85"/>
    <w:rsid w:val="307E0B57"/>
    <w:rsid w:val="30994179"/>
    <w:rsid w:val="30C01011"/>
    <w:rsid w:val="31087D9D"/>
    <w:rsid w:val="3111339B"/>
    <w:rsid w:val="319D6AAA"/>
    <w:rsid w:val="31CB5E5B"/>
    <w:rsid w:val="320F4F22"/>
    <w:rsid w:val="32131EC9"/>
    <w:rsid w:val="32B433EC"/>
    <w:rsid w:val="32DB17CC"/>
    <w:rsid w:val="332D07BE"/>
    <w:rsid w:val="338A58B0"/>
    <w:rsid w:val="33A02F31"/>
    <w:rsid w:val="33B643D3"/>
    <w:rsid w:val="33DB6F6B"/>
    <w:rsid w:val="33E255C1"/>
    <w:rsid w:val="33E81759"/>
    <w:rsid w:val="34141E21"/>
    <w:rsid w:val="34235848"/>
    <w:rsid w:val="343562D0"/>
    <w:rsid w:val="34584740"/>
    <w:rsid w:val="34EC5355"/>
    <w:rsid w:val="351014E8"/>
    <w:rsid w:val="351B4EA1"/>
    <w:rsid w:val="35443AF1"/>
    <w:rsid w:val="35A238F7"/>
    <w:rsid w:val="35BD7960"/>
    <w:rsid w:val="35BE2031"/>
    <w:rsid w:val="35BE712F"/>
    <w:rsid w:val="35C5289C"/>
    <w:rsid w:val="36117231"/>
    <w:rsid w:val="36587071"/>
    <w:rsid w:val="365E5E17"/>
    <w:rsid w:val="367810CD"/>
    <w:rsid w:val="368D2835"/>
    <w:rsid w:val="36AD0EFF"/>
    <w:rsid w:val="36DF4896"/>
    <w:rsid w:val="37223D46"/>
    <w:rsid w:val="372D3291"/>
    <w:rsid w:val="379301F1"/>
    <w:rsid w:val="383B2021"/>
    <w:rsid w:val="383E5B6C"/>
    <w:rsid w:val="3853555C"/>
    <w:rsid w:val="39096EF0"/>
    <w:rsid w:val="396462E1"/>
    <w:rsid w:val="39737A6B"/>
    <w:rsid w:val="397C7724"/>
    <w:rsid w:val="398953D8"/>
    <w:rsid w:val="39D11A99"/>
    <w:rsid w:val="39EF3CDD"/>
    <w:rsid w:val="3A5F0A23"/>
    <w:rsid w:val="3A8B07EC"/>
    <w:rsid w:val="3A9B452D"/>
    <w:rsid w:val="3AB40542"/>
    <w:rsid w:val="3B0A37A5"/>
    <w:rsid w:val="3BCD0F6B"/>
    <w:rsid w:val="3BE72A15"/>
    <w:rsid w:val="3BF209F9"/>
    <w:rsid w:val="3C0A6969"/>
    <w:rsid w:val="3C190FCA"/>
    <w:rsid w:val="3C1A4E5C"/>
    <w:rsid w:val="3C9F01E5"/>
    <w:rsid w:val="3D015AA0"/>
    <w:rsid w:val="3D685563"/>
    <w:rsid w:val="3D8D7A03"/>
    <w:rsid w:val="3D943147"/>
    <w:rsid w:val="3E4E4732"/>
    <w:rsid w:val="3E8054B7"/>
    <w:rsid w:val="3EEA6D03"/>
    <w:rsid w:val="3F3A52FB"/>
    <w:rsid w:val="3F4A4D90"/>
    <w:rsid w:val="3F755192"/>
    <w:rsid w:val="3FCB0586"/>
    <w:rsid w:val="40725CF9"/>
    <w:rsid w:val="41662B2E"/>
    <w:rsid w:val="41861F0B"/>
    <w:rsid w:val="41895661"/>
    <w:rsid w:val="419935A6"/>
    <w:rsid w:val="41AA2FBF"/>
    <w:rsid w:val="41C730F4"/>
    <w:rsid w:val="41CA1D60"/>
    <w:rsid w:val="4242686A"/>
    <w:rsid w:val="427A6343"/>
    <w:rsid w:val="42DC7AED"/>
    <w:rsid w:val="42EF62A8"/>
    <w:rsid w:val="430D1460"/>
    <w:rsid w:val="431704C8"/>
    <w:rsid w:val="43686A9C"/>
    <w:rsid w:val="436B59A9"/>
    <w:rsid w:val="43A50EB0"/>
    <w:rsid w:val="43B30FC9"/>
    <w:rsid w:val="43BB07C8"/>
    <w:rsid w:val="441E0792"/>
    <w:rsid w:val="44267859"/>
    <w:rsid w:val="445D5DF0"/>
    <w:rsid w:val="4461651A"/>
    <w:rsid w:val="44A10BD1"/>
    <w:rsid w:val="450761C9"/>
    <w:rsid w:val="45692111"/>
    <w:rsid w:val="45D60E6A"/>
    <w:rsid w:val="466F7777"/>
    <w:rsid w:val="46B241C4"/>
    <w:rsid w:val="47502D3D"/>
    <w:rsid w:val="476C0D59"/>
    <w:rsid w:val="47C83841"/>
    <w:rsid w:val="47D43506"/>
    <w:rsid w:val="486256B9"/>
    <w:rsid w:val="488D610A"/>
    <w:rsid w:val="4908180F"/>
    <w:rsid w:val="49333597"/>
    <w:rsid w:val="49432BE8"/>
    <w:rsid w:val="4946004B"/>
    <w:rsid w:val="49DF5621"/>
    <w:rsid w:val="49FE65B9"/>
    <w:rsid w:val="4A13741F"/>
    <w:rsid w:val="4A160FCB"/>
    <w:rsid w:val="4A612B17"/>
    <w:rsid w:val="4A7E4120"/>
    <w:rsid w:val="4AA631D7"/>
    <w:rsid w:val="4ACD475C"/>
    <w:rsid w:val="4ADC26FE"/>
    <w:rsid w:val="4B002E36"/>
    <w:rsid w:val="4B1B38B0"/>
    <w:rsid w:val="4B5C2219"/>
    <w:rsid w:val="4B6D4CFD"/>
    <w:rsid w:val="4B861FBF"/>
    <w:rsid w:val="4BF977EA"/>
    <w:rsid w:val="4C5E2A36"/>
    <w:rsid w:val="4C7170CC"/>
    <w:rsid w:val="4CD66A6E"/>
    <w:rsid w:val="4CE126E1"/>
    <w:rsid w:val="4DF72AF5"/>
    <w:rsid w:val="4F0D22E2"/>
    <w:rsid w:val="4F365AC3"/>
    <w:rsid w:val="4F9A54B9"/>
    <w:rsid w:val="4FAA7BC8"/>
    <w:rsid w:val="4FAD39C8"/>
    <w:rsid w:val="4FBA347F"/>
    <w:rsid w:val="4FE35954"/>
    <w:rsid w:val="500663EB"/>
    <w:rsid w:val="502B500C"/>
    <w:rsid w:val="506A5CB0"/>
    <w:rsid w:val="50AD0D60"/>
    <w:rsid w:val="50AD11BA"/>
    <w:rsid w:val="50DD4F80"/>
    <w:rsid w:val="51255E5E"/>
    <w:rsid w:val="5151127E"/>
    <w:rsid w:val="51532414"/>
    <w:rsid w:val="515F02AF"/>
    <w:rsid w:val="51744970"/>
    <w:rsid w:val="51C34A88"/>
    <w:rsid w:val="51CE6FF2"/>
    <w:rsid w:val="51E77C7B"/>
    <w:rsid w:val="51F36041"/>
    <w:rsid w:val="523C2A02"/>
    <w:rsid w:val="52CF59DB"/>
    <w:rsid w:val="52F67D3E"/>
    <w:rsid w:val="531E6E14"/>
    <w:rsid w:val="536756FF"/>
    <w:rsid w:val="539620C5"/>
    <w:rsid w:val="53A05BD9"/>
    <w:rsid w:val="53CE3184"/>
    <w:rsid w:val="53E97E07"/>
    <w:rsid w:val="53F36994"/>
    <w:rsid w:val="540D0CBB"/>
    <w:rsid w:val="54153B78"/>
    <w:rsid w:val="541568FE"/>
    <w:rsid w:val="54393AD6"/>
    <w:rsid w:val="54E1555B"/>
    <w:rsid w:val="551A3423"/>
    <w:rsid w:val="553B6B73"/>
    <w:rsid w:val="55777180"/>
    <w:rsid w:val="5582717A"/>
    <w:rsid w:val="559E0DAF"/>
    <w:rsid w:val="55B250A1"/>
    <w:rsid w:val="55DE365F"/>
    <w:rsid w:val="560726E6"/>
    <w:rsid w:val="56447B68"/>
    <w:rsid w:val="56667BC4"/>
    <w:rsid w:val="566E0CD6"/>
    <w:rsid w:val="568F4EDD"/>
    <w:rsid w:val="569817E5"/>
    <w:rsid w:val="570143EE"/>
    <w:rsid w:val="571036CE"/>
    <w:rsid w:val="572A2CF4"/>
    <w:rsid w:val="57560284"/>
    <w:rsid w:val="57601426"/>
    <w:rsid w:val="57BF5DEE"/>
    <w:rsid w:val="57E81C42"/>
    <w:rsid w:val="58027B2F"/>
    <w:rsid w:val="581D2DE8"/>
    <w:rsid w:val="58E86D50"/>
    <w:rsid w:val="590171BA"/>
    <w:rsid w:val="59775ABB"/>
    <w:rsid w:val="59960F9C"/>
    <w:rsid w:val="5A8258EC"/>
    <w:rsid w:val="5ADC034D"/>
    <w:rsid w:val="5B1E5636"/>
    <w:rsid w:val="5B4A10C3"/>
    <w:rsid w:val="5B935621"/>
    <w:rsid w:val="5BD56E87"/>
    <w:rsid w:val="5BE774E0"/>
    <w:rsid w:val="5C2971BA"/>
    <w:rsid w:val="5C957F2E"/>
    <w:rsid w:val="5C996905"/>
    <w:rsid w:val="5CC618BC"/>
    <w:rsid w:val="5CFE764A"/>
    <w:rsid w:val="5D7B2C37"/>
    <w:rsid w:val="5D9E78E7"/>
    <w:rsid w:val="5DAF1F4A"/>
    <w:rsid w:val="5E0D15F7"/>
    <w:rsid w:val="5E277CEE"/>
    <w:rsid w:val="5E2C32E9"/>
    <w:rsid w:val="5E6A39CB"/>
    <w:rsid w:val="5EC63A06"/>
    <w:rsid w:val="5EDA3B3D"/>
    <w:rsid w:val="5F4A43E7"/>
    <w:rsid w:val="5F5F0D38"/>
    <w:rsid w:val="5F7332B8"/>
    <w:rsid w:val="5F7D39D4"/>
    <w:rsid w:val="5FA15791"/>
    <w:rsid w:val="5FA20F7B"/>
    <w:rsid w:val="5FB20055"/>
    <w:rsid w:val="5FD37945"/>
    <w:rsid w:val="5FDF1370"/>
    <w:rsid w:val="5FDF4258"/>
    <w:rsid w:val="60066BD1"/>
    <w:rsid w:val="60117509"/>
    <w:rsid w:val="602B5BFF"/>
    <w:rsid w:val="606B60ED"/>
    <w:rsid w:val="60804D76"/>
    <w:rsid w:val="60A13E91"/>
    <w:rsid w:val="60CF0CD3"/>
    <w:rsid w:val="616D2D87"/>
    <w:rsid w:val="617D30AC"/>
    <w:rsid w:val="6189088F"/>
    <w:rsid w:val="619E4C71"/>
    <w:rsid w:val="61BC2042"/>
    <w:rsid w:val="61CA6F25"/>
    <w:rsid w:val="622A348C"/>
    <w:rsid w:val="62833477"/>
    <w:rsid w:val="629C46FC"/>
    <w:rsid w:val="62DC110B"/>
    <w:rsid w:val="63203118"/>
    <w:rsid w:val="633562E4"/>
    <w:rsid w:val="634A2BD6"/>
    <w:rsid w:val="636D031B"/>
    <w:rsid w:val="63990BB6"/>
    <w:rsid w:val="639D51A8"/>
    <w:rsid w:val="63A02E2A"/>
    <w:rsid w:val="63AE479F"/>
    <w:rsid w:val="63CF7773"/>
    <w:rsid w:val="64357FD5"/>
    <w:rsid w:val="648852DA"/>
    <w:rsid w:val="64ED2840"/>
    <w:rsid w:val="658C6264"/>
    <w:rsid w:val="65AC664F"/>
    <w:rsid w:val="65BA1257"/>
    <w:rsid w:val="65D643FC"/>
    <w:rsid w:val="65FC3A49"/>
    <w:rsid w:val="66692CD1"/>
    <w:rsid w:val="6706049F"/>
    <w:rsid w:val="6770400B"/>
    <w:rsid w:val="67D2148F"/>
    <w:rsid w:val="67DC05A7"/>
    <w:rsid w:val="683E4A5F"/>
    <w:rsid w:val="68767D2A"/>
    <w:rsid w:val="68945B4A"/>
    <w:rsid w:val="697137A7"/>
    <w:rsid w:val="69824A45"/>
    <w:rsid w:val="6A0E54CB"/>
    <w:rsid w:val="6A653C0A"/>
    <w:rsid w:val="6A6F2029"/>
    <w:rsid w:val="6AB66752"/>
    <w:rsid w:val="6ABF7FF6"/>
    <w:rsid w:val="6AD74E7D"/>
    <w:rsid w:val="6ADC3DDE"/>
    <w:rsid w:val="6B261A24"/>
    <w:rsid w:val="6B5A231F"/>
    <w:rsid w:val="6BBF418B"/>
    <w:rsid w:val="6BC244FB"/>
    <w:rsid w:val="6BC809A8"/>
    <w:rsid w:val="6BE81B58"/>
    <w:rsid w:val="6C6C4D6E"/>
    <w:rsid w:val="6CAF31B1"/>
    <w:rsid w:val="6CB85967"/>
    <w:rsid w:val="6CDA7638"/>
    <w:rsid w:val="6D0E280D"/>
    <w:rsid w:val="6D12532B"/>
    <w:rsid w:val="6D24243B"/>
    <w:rsid w:val="6D317123"/>
    <w:rsid w:val="6D8355D2"/>
    <w:rsid w:val="6DC82682"/>
    <w:rsid w:val="6E26174D"/>
    <w:rsid w:val="6E285291"/>
    <w:rsid w:val="6E8E1802"/>
    <w:rsid w:val="6E9E49B0"/>
    <w:rsid w:val="6F1E5FD6"/>
    <w:rsid w:val="6F2A4094"/>
    <w:rsid w:val="700C3CE4"/>
    <w:rsid w:val="701C78FA"/>
    <w:rsid w:val="703569EA"/>
    <w:rsid w:val="709320B0"/>
    <w:rsid w:val="70A477B4"/>
    <w:rsid w:val="712A3B55"/>
    <w:rsid w:val="717524B7"/>
    <w:rsid w:val="71AD2BCA"/>
    <w:rsid w:val="71B161FC"/>
    <w:rsid w:val="71D721F4"/>
    <w:rsid w:val="71F63CDF"/>
    <w:rsid w:val="71F63E54"/>
    <w:rsid w:val="726D7878"/>
    <w:rsid w:val="72B15267"/>
    <w:rsid w:val="737060D7"/>
    <w:rsid w:val="73933EA3"/>
    <w:rsid w:val="73976FCA"/>
    <w:rsid w:val="740C5368"/>
    <w:rsid w:val="741C07A3"/>
    <w:rsid w:val="7428527B"/>
    <w:rsid w:val="743C2803"/>
    <w:rsid w:val="74416759"/>
    <w:rsid w:val="74466BDE"/>
    <w:rsid w:val="745949FE"/>
    <w:rsid w:val="74D726EA"/>
    <w:rsid w:val="74E30AB4"/>
    <w:rsid w:val="750A6804"/>
    <w:rsid w:val="75380C30"/>
    <w:rsid w:val="75936A6B"/>
    <w:rsid w:val="75E86865"/>
    <w:rsid w:val="75F07A87"/>
    <w:rsid w:val="75FA2B8C"/>
    <w:rsid w:val="75FB3BA2"/>
    <w:rsid w:val="7605193F"/>
    <w:rsid w:val="760902CC"/>
    <w:rsid w:val="760E1149"/>
    <w:rsid w:val="760E7741"/>
    <w:rsid w:val="7615336C"/>
    <w:rsid w:val="768825D0"/>
    <w:rsid w:val="76A85D14"/>
    <w:rsid w:val="76D725F3"/>
    <w:rsid w:val="77190EB3"/>
    <w:rsid w:val="771E507A"/>
    <w:rsid w:val="773E1D88"/>
    <w:rsid w:val="77801F8B"/>
    <w:rsid w:val="77A91EBB"/>
    <w:rsid w:val="77FF259D"/>
    <w:rsid w:val="7820738C"/>
    <w:rsid w:val="783A64CD"/>
    <w:rsid w:val="78580803"/>
    <w:rsid w:val="78876419"/>
    <w:rsid w:val="78AD1708"/>
    <w:rsid w:val="78CE72C2"/>
    <w:rsid w:val="78D556AB"/>
    <w:rsid w:val="78FB7811"/>
    <w:rsid w:val="79390285"/>
    <w:rsid w:val="79744CFF"/>
    <w:rsid w:val="79B9771C"/>
    <w:rsid w:val="7AFE28E8"/>
    <w:rsid w:val="7B7F0E87"/>
    <w:rsid w:val="7B844C3C"/>
    <w:rsid w:val="7B983252"/>
    <w:rsid w:val="7C225891"/>
    <w:rsid w:val="7C9D0267"/>
    <w:rsid w:val="7CBC432C"/>
    <w:rsid w:val="7CE77657"/>
    <w:rsid w:val="7CFD4981"/>
    <w:rsid w:val="7CFE238A"/>
    <w:rsid w:val="7D026E67"/>
    <w:rsid w:val="7D326743"/>
    <w:rsid w:val="7D933733"/>
    <w:rsid w:val="7DB53595"/>
    <w:rsid w:val="7DD428F2"/>
    <w:rsid w:val="7DD62464"/>
    <w:rsid w:val="7DDE4711"/>
    <w:rsid w:val="7DE82E2F"/>
    <w:rsid w:val="7ED4789D"/>
    <w:rsid w:val="7F9C01E0"/>
    <w:rsid w:val="7FB33ED2"/>
    <w:rsid w:val="7FC77515"/>
    <w:rsid w:val="7FF13051"/>
    <w:rsid w:val="7FF26A7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32"/>
      <w:szCs w:val="32"/>
      <w:lang w:val="zh-CN" w:eastAsia="zh-CN" w:bidi="zh-CN"/>
    </w:rPr>
  </w:style>
  <w:style w:type="paragraph" w:styleId="3">
    <w:name w:val="Body Text Indent 2"/>
    <w:basedOn w:val="1"/>
    <w:qFormat/>
    <w:uiPriority w:val="0"/>
    <w:pPr>
      <w:widowControl w:val="0"/>
      <w:adjustRightInd/>
      <w:snapToGrid/>
      <w:spacing w:after="0"/>
      <w:ind w:firstLine="640" w:firstLineChars="200"/>
      <w:jc w:val="both"/>
    </w:pPr>
    <w:rPr>
      <w:rFonts w:ascii="Times New Roman" w:hAnsi="Times New Roman" w:eastAsia="仿宋_GB2312" w:cs="Times New Roman"/>
      <w:kern w:val="2"/>
      <w:sz w:val="32"/>
      <w:szCs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2021-03-08T06:46:00Z</dcterms:created>
  <dc:creator>p</dc:creator>
  <cp:lastModifiedBy>Ada wang</cp:lastModifiedBy>
  <dcterms:modified xsi:type="dcterms:W3CDTF">2021-06-21T03:14:44Z</dcterms:modified>
  <dc:title>山东省混凝土与水泥制品协会文件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5CB1DD488C7B46A789CA7630BBEA8AAA</vt:lpwstr>
  </property>
</Properties>
</file>